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D14F5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平南街党工委关于调整班子成员工作分工</w:t>
      </w:r>
    </w:p>
    <w:p w14:paraId="4C22E1BF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和包保联系社区的通知</w:t>
      </w:r>
    </w:p>
    <w:p w14:paraId="10752BB4">
      <w:pPr>
        <w:rPr>
          <w:rFonts w:hint="eastAsia"/>
          <w:sz w:val="28"/>
          <w:szCs w:val="36"/>
        </w:rPr>
      </w:pPr>
    </w:p>
    <w:p w14:paraId="28B0B52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各社区、各科室:</w:t>
      </w:r>
    </w:p>
    <w:p w14:paraId="66402C80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根据工作需要，经研究决定，对班子成员工作分工和包保联系社区作如下调整:</w:t>
      </w:r>
    </w:p>
    <w:p w14:paraId="776BFB40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刘婷婷  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主持街道党工委全面工作。</w:t>
      </w:r>
      <w:bookmarkStart w:id="0" w:name="_GoBack"/>
      <w:bookmarkEnd w:id="0"/>
    </w:p>
    <w:p w14:paraId="431F2666">
      <w:pPr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林国成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党工委副书记、办事处主任。主持街道办事处全面工作。</w:t>
      </w:r>
    </w:p>
    <w:p w14:paraId="2016BD23">
      <w:pPr>
        <w:ind w:left="1124" w:hanging="1124" w:hangingChars="400"/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车长健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党工委副书记、政法委员。协助党工委书记负责党的建设工作，对外宣传和意识形态工作。负责党建、组织、宣传、统战、精神文明建设、机构编制、人事、群团工作，社会治安综合治理、维护社会稳定、防范和处理邪教工作、档案、保密、绩效考核工作、工商联工作。包保风光社区。</w:t>
      </w:r>
    </w:p>
    <w:p w14:paraId="287CC9AC">
      <w:pPr>
        <w:ind w:firstLine="1120" w:firstLineChars="4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分管:党建工作办公室、平安建设办公室。</w:t>
      </w:r>
    </w:p>
    <w:p w14:paraId="743C331E">
      <w:pPr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周丽英</w:t>
      </w:r>
      <w:r>
        <w:rPr>
          <w:rFonts w:hint="eastAsia"/>
          <w:sz w:val="28"/>
          <w:szCs w:val="36"/>
        </w:rPr>
        <w:t xml:space="preserve"> 纪工委书记、监察办公室主任。主持街纪检监察全面工作。</w:t>
      </w:r>
    </w:p>
    <w:p w14:paraId="06E769CC">
      <w:pPr>
        <w:ind w:left="1124" w:hanging="1124" w:hangingChars="400"/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杨立新</w:t>
      </w:r>
      <w:r>
        <w:rPr>
          <w:rFonts w:hint="eastAsia"/>
          <w:sz w:val="28"/>
          <w:szCs w:val="36"/>
        </w:rPr>
        <w:t xml:space="preserve"> 办事处副主任。协助办事处主任分管城建、卫生健康、司法、行政执法、社会保障工作、交通、河湖管理、生态环保。包保:兴工社区。</w:t>
      </w:r>
    </w:p>
    <w:p w14:paraId="1432240F">
      <w:pPr>
        <w:ind w:firstLine="1120" w:firstLineChars="4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分管:城市管理办公室(综合行政执法办公室)。</w:t>
      </w:r>
    </w:p>
    <w:p w14:paraId="3C736B48">
      <w:pPr>
        <w:ind w:left="1124" w:hanging="1124" w:hangingChars="400"/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崔永江</w:t>
      </w: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办事处副主任兼任综合服务中心书记、主任。负责综合服务中心全面工作。协助办事处主任分管应急管理、招商引资、项目建设、民营经济、统计、教育工作。包保:恒吉社区。</w:t>
      </w:r>
    </w:p>
    <w:p w14:paraId="572BBF5A">
      <w:pPr>
        <w:ind w:firstLine="1120" w:firstLineChars="4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分管:综合服务中心、综合办公室、应急管理办公室。</w:t>
      </w:r>
    </w:p>
    <w:p w14:paraId="717DFEEF">
      <w:pPr>
        <w:ind w:left="1124" w:hanging="1124" w:hangingChars="400"/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白诗瑶</w:t>
      </w:r>
      <w:r>
        <w:rPr>
          <w:rFonts w:hint="eastAsia"/>
          <w:sz w:val="28"/>
          <w:szCs w:val="36"/>
        </w:rPr>
        <w:tab/>
      </w:r>
      <w:r>
        <w:rPr>
          <w:rFonts w:hint="eastAsia"/>
          <w:sz w:val="28"/>
          <w:szCs w:val="36"/>
        </w:rPr>
        <w:t>武装部长。负责武装部和预备役工作。协助办事处主任分管民政、残联、老龄委、退役军人、廉(公)租房、文旅。包保:平东社区。分管:社会事务办公室。</w:t>
      </w:r>
    </w:p>
    <w:p w14:paraId="002FCFC2">
      <w:pPr>
        <w:ind w:left="1117" w:leftChars="532" w:firstLine="0" w:firstLineChars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办事处副主任、派出所长。协助办事处主任分管派出所、信访、消防。</w:t>
      </w:r>
    </w:p>
    <w:p w14:paraId="57B0592E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请各社区、各科按以上分工请示、汇报和联系工作，未尽事宜按归口原则办理，各专项工作领导小组涉及领导分工调整的，自行更替，不再另行发文。</w:t>
      </w:r>
    </w:p>
    <w:p w14:paraId="4C086E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11E8B"/>
    <w:rsid w:val="45082619"/>
    <w:rsid w:val="664A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2025-02-12T01:41:08Z</dcterms:created>
  <dc:creator>Administrator</dc:creator>
  <cp:lastModifiedBy>WPS_1544672431</cp:lastModifiedBy>
  <dcterms:modified xsi:type="dcterms:W3CDTF">2025-02-12T01:41:36Z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eyJoZGlkIjoiOWVkMGRhMzNkYzFmZjlmYTU2OTRiODc3MjFiOWIxMTYiLCJ1c2VySWQiOiI0NDMyNzg3MzEifQ==</vt:lpwstr>
  </property>
  <property fmtid="{D5CDD505-2E9C-101B-9397-08002B2CF9AE}" pid="4" name="ICV">
    <vt:lpwstr>A4CF4D6CFA7E42FC8A9FC8600C0E799F_12</vt:lpwstr>
  </property>
</Properties>
</file>