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13"/>
        </w:tabs>
        <w:jc w:val="center"/>
        <w:rPr>
          <w:rFonts w:hint="eastAsia" w:ascii="宋体" w:hAnsi="宋体" w:eastAsia="宋体" w:cs="宋体"/>
          <w:bCs/>
          <w:spacing w:val="8"/>
          <w:kern w:val="0"/>
          <w:position w:val="6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" w:firstLineChars="200"/>
        <w:textAlignment w:val="auto"/>
        <w:rPr>
          <w:rFonts w:hint="default" w:ascii="宋体" w:hAnsi="宋体" w:eastAsia="宋体" w:cs="宋体"/>
          <w:bCs/>
          <w:spacing w:val="8"/>
          <w:kern w:val="0"/>
          <w:position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0"/>
          <w:position w:val="6"/>
          <w:sz w:val="24"/>
          <w:szCs w:val="24"/>
          <w:lang w:val="en-US" w:eastAsia="zh-CN"/>
        </w:rPr>
        <w:t>根据《中华人民共和国政府信息公开条例》（以下简称《条例》），按照《吉林省政府信息公开办法》有关规定，特向社会公布2021年度铁东区住建局的信息公开年度工作报告，报告中所列数据的统计期限自2021年1月1日起至2021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" w:firstLineChars="200"/>
        <w:textAlignment w:val="auto"/>
        <w:rPr>
          <w:rFonts w:hint="eastAsia" w:ascii="宋体" w:hAnsi="宋体" w:eastAsia="宋体" w:cs="宋体"/>
          <w:bCs/>
          <w:spacing w:val="8"/>
          <w:kern w:val="0"/>
          <w:position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0"/>
          <w:position w:val="6"/>
          <w:sz w:val="24"/>
          <w:szCs w:val="24"/>
          <w:lang w:val="en-US" w:eastAsia="zh-CN"/>
        </w:rPr>
        <w:t>（一）组织推动全省政府信息公开工作。认真落实学习《中华人民共和国政府信息公开条例》等重点内容，进一步提升抓好政府信息公开意识。明确主要任务和措施。局领导定期研究部署政府信息公开工作，结合不同时期政府信息公开工作任务要求，及时调整工作安排，不断更新完善公开内容，推进政府信息公开工作扎实深入开展，确保信息公开与保密工作相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" w:firstLineChars="200"/>
        <w:textAlignment w:val="auto"/>
        <w:rPr>
          <w:rFonts w:hint="eastAsia" w:ascii="宋体" w:hAnsi="宋体" w:eastAsia="宋体" w:cs="宋体"/>
          <w:bCs/>
          <w:spacing w:val="8"/>
          <w:kern w:val="0"/>
          <w:position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0"/>
          <w:position w:val="6"/>
          <w:sz w:val="24"/>
          <w:szCs w:val="24"/>
          <w:lang w:val="en-US" w:eastAsia="zh-CN"/>
        </w:rPr>
        <w:t>（二）积极推动政府信息主动公开。利用好信息化手段丰富信息公开形式，拓宽信息公开渠道，以铁东区人民政府网</w:t>
      </w:r>
      <w:r>
        <w:rPr>
          <w:rFonts w:hint="eastAsia" w:ascii="宋体" w:hAnsi="宋体" w:eastAsia="宋体" w:cs="宋体"/>
          <w:bCs/>
          <w:spacing w:val="8"/>
          <w:kern w:val="0"/>
          <w:position w:val="6"/>
          <w:sz w:val="24"/>
          <w:szCs w:val="24"/>
          <w:lang w:val="en-US" w:eastAsia="zh-CN"/>
        </w:rPr>
        <w:t>第一平台宣传为载体，现代方法与传统方法相结合，加大宣传力度，营造良好氛围，确保住建局信息公开工作依法有序开展。同时，能按照区政务信息公开部门要求，及时发布信息，向社会公布住建局政务工作动态及其他事项。2021年全年区住建局在政府网站主动公开各类信息共</w:t>
      </w:r>
      <w:r>
        <w:rPr>
          <w:rFonts w:hint="eastAsia" w:ascii="宋体" w:hAnsi="宋体" w:eastAsia="宋体" w:cs="宋体"/>
          <w:bCs/>
          <w:color w:val="000000" w:themeColor="text1"/>
          <w:spacing w:val="8"/>
          <w:kern w:val="0"/>
          <w:position w:val="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77</w:t>
      </w:r>
      <w:r>
        <w:rPr>
          <w:rFonts w:hint="eastAsia" w:ascii="宋体" w:hAnsi="宋体" w:eastAsia="宋体" w:cs="宋体"/>
          <w:bCs/>
          <w:spacing w:val="8"/>
          <w:kern w:val="0"/>
          <w:position w:val="6"/>
          <w:sz w:val="24"/>
          <w:szCs w:val="24"/>
          <w:lang w:val="en-US" w:eastAsia="zh-CN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" w:firstLineChars="200"/>
        <w:textAlignment w:val="auto"/>
        <w:rPr>
          <w:rFonts w:hint="eastAsia" w:ascii="宋体" w:hAnsi="宋体" w:eastAsia="宋体" w:cs="宋体"/>
          <w:bCs/>
          <w:color w:val="auto"/>
          <w:spacing w:val="8"/>
          <w:kern w:val="0"/>
          <w:position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pacing w:val="8"/>
          <w:kern w:val="0"/>
          <w:position w:val="6"/>
          <w:sz w:val="24"/>
          <w:szCs w:val="24"/>
          <w:lang w:val="en-US" w:eastAsia="zh-CN"/>
        </w:rPr>
        <w:t>（三）认真规范处理依申请公开。严格按照《条例》要求，区分主动公开、依申请公开、不予公开工作信息，着力推进本部门政府信息公开工作的制度化、规范化。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" w:firstLineChars="200"/>
        <w:textAlignment w:val="auto"/>
        <w:rPr>
          <w:rFonts w:hint="default" w:ascii="宋体" w:hAnsi="宋体" w:eastAsia="宋体" w:cs="宋体"/>
          <w:bCs/>
          <w:color w:val="auto"/>
          <w:spacing w:val="8"/>
          <w:kern w:val="0"/>
          <w:position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pacing w:val="8"/>
          <w:kern w:val="0"/>
          <w:position w:val="6"/>
          <w:sz w:val="24"/>
          <w:szCs w:val="24"/>
          <w:lang w:val="en-US" w:eastAsia="zh-CN"/>
        </w:rPr>
        <w:t>（四）不断强化政府信息公开平台内容保障。铁东区住建局高度重视政府信息公开工作，为加强政府信息公开工作的组织领导，明确工作职责、明确一名领导具体分管政府信息公开工作，一名专职人员负责政府信息公开工作，并负责本部门门户网站的日常管理和维护，及时将有关文件、信息发布在网上。及时做好网站信息公开的维护管理和公开信息的编辑、审核，加强更新、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" w:firstLineChars="200"/>
        <w:textAlignment w:val="auto"/>
        <w:rPr>
          <w:rFonts w:hint="eastAsia" w:ascii="宋体" w:hAnsi="宋体" w:eastAsia="宋体" w:cs="宋体"/>
          <w:bCs/>
          <w:spacing w:val="8"/>
          <w:kern w:val="0"/>
          <w:position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pacing w:val="8"/>
          <w:kern w:val="0"/>
          <w:position w:val="6"/>
          <w:sz w:val="24"/>
          <w:szCs w:val="24"/>
          <w:lang w:val="en-US" w:eastAsia="zh-CN"/>
        </w:rPr>
        <w:t>（五）全力做好宣传培训评估考核等基础工作。把宣传教育、业务培训作为推进政府信息公开工作的重要抓手，引导住建工作者深刻领会政府信息公开的重大意义，营造良好的舆论氛围。召开信息公开工作会议，对政府信息公开内容进行培训；加强对政府信息公开的宣传，鼓励职工干部学习、熟悉《中华人民共和国政府信息公开条例》，为该条例的顺利实施打下坚实的基础。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4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          </w:t>
      </w:r>
    </w:p>
    <w:tbl>
      <w:tblPr>
        <w:tblStyle w:val="5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4" w:firstLineChars="200"/>
        <w:textAlignment w:val="auto"/>
        <w:rPr>
          <w:rFonts w:hint="eastAsia" w:ascii="宋体" w:hAnsi="宋体" w:eastAsia="宋体" w:cs="宋体"/>
          <w:b/>
          <w:bCs w:val="0"/>
          <w:spacing w:val="8"/>
          <w:kern w:val="0"/>
          <w:position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8"/>
          <w:kern w:val="0"/>
          <w:position w:val="6"/>
          <w:sz w:val="24"/>
          <w:szCs w:val="24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" w:firstLineChars="200"/>
        <w:textAlignment w:val="auto"/>
        <w:rPr>
          <w:rFonts w:hint="eastAsia" w:ascii="宋体" w:hAnsi="宋体" w:eastAsia="宋体" w:cs="宋体"/>
          <w:bCs/>
          <w:spacing w:val="8"/>
          <w:kern w:val="0"/>
          <w:position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0"/>
          <w:position w:val="6"/>
          <w:sz w:val="24"/>
          <w:szCs w:val="24"/>
          <w:lang w:val="en-US" w:eastAsia="zh-CN"/>
        </w:rPr>
        <w:t>  我局在政府信息公开工作方面虽然取得了一些成效，但与《条例》要求还有一定差距，主要表现在主动公开意识有待进一步加强，政府信息公开工作的规范化水平还需进一步提高等。下一步，我局将认真贯彻落实区政府的工作部署，紧紧围绕局重点工作，扎实推进政府信息公开工作。一是以群众需求为导向，进一步完善政府信息公开措施，重点围绕与群众密切相关的政府信息，加大主动公开力度。二是加强政府信息公开业务人员队伍建设，进一步提升公开意识，提高业务水平。围绕公众关注的热点，开展政策解读、热点解答，提升信息公开的深度和广度。三是加强门户网站的建设和管理，进一步提高我局政府信息公开工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4" w:firstLineChars="200"/>
        <w:textAlignment w:val="auto"/>
        <w:rPr>
          <w:rFonts w:hint="eastAsia" w:ascii="宋体" w:hAnsi="宋体" w:eastAsia="宋体" w:cs="宋体"/>
          <w:b/>
          <w:bCs w:val="0"/>
          <w:spacing w:val="8"/>
          <w:kern w:val="0"/>
          <w:position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8"/>
          <w:kern w:val="0"/>
          <w:position w:val="6"/>
          <w:sz w:val="24"/>
          <w:szCs w:val="24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" w:firstLineChars="200"/>
        <w:textAlignment w:val="auto"/>
        <w:rPr>
          <w:rFonts w:hint="eastAsia" w:ascii="宋体" w:hAnsi="宋体" w:eastAsia="宋体" w:cs="宋体"/>
          <w:bCs/>
          <w:spacing w:val="8"/>
          <w:kern w:val="0"/>
          <w:position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pacing w:val="8"/>
          <w:kern w:val="0"/>
          <w:position w:val="6"/>
          <w:sz w:val="24"/>
          <w:szCs w:val="24"/>
          <w:lang w:val="en-US" w:eastAsia="zh-CN"/>
        </w:rPr>
        <w:t>无其他报告事项。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3904"/>
        <w:jc w:val="both"/>
        <w:rPr>
          <w:rFonts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EFEFE"/>
          <w:lang w:val="en-US" w:eastAsia="zh-CN" w:bidi="ar"/>
        </w:rPr>
        <w:t>四平市铁东区住房和城乡建设局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64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EFEFE"/>
          <w:lang w:val="en-US" w:eastAsia="zh-CN" w:bidi="ar"/>
        </w:rPr>
        <w:t>2021年12月31日</w:t>
      </w:r>
    </w:p>
    <w:p>
      <w:pPr>
        <w:tabs>
          <w:tab w:val="left" w:pos="7303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C1B04"/>
    <w:rsid w:val="00202F74"/>
    <w:rsid w:val="00BD50F0"/>
    <w:rsid w:val="010C0502"/>
    <w:rsid w:val="01A22C15"/>
    <w:rsid w:val="03C91653"/>
    <w:rsid w:val="05353DA0"/>
    <w:rsid w:val="05CB200E"/>
    <w:rsid w:val="071652AF"/>
    <w:rsid w:val="08A77807"/>
    <w:rsid w:val="096A7487"/>
    <w:rsid w:val="09CA1F21"/>
    <w:rsid w:val="0B5E07F6"/>
    <w:rsid w:val="0E2D61F9"/>
    <w:rsid w:val="0E5C1B04"/>
    <w:rsid w:val="0E633579"/>
    <w:rsid w:val="12D27A62"/>
    <w:rsid w:val="132C67E2"/>
    <w:rsid w:val="14827206"/>
    <w:rsid w:val="150C37E5"/>
    <w:rsid w:val="15142A08"/>
    <w:rsid w:val="15E63BF2"/>
    <w:rsid w:val="160457F4"/>
    <w:rsid w:val="164458C5"/>
    <w:rsid w:val="173B3FCD"/>
    <w:rsid w:val="17913499"/>
    <w:rsid w:val="19DE090B"/>
    <w:rsid w:val="1BCF0653"/>
    <w:rsid w:val="1D95489E"/>
    <w:rsid w:val="1EA51A86"/>
    <w:rsid w:val="20CF222D"/>
    <w:rsid w:val="20FE18E1"/>
    <w:rsid w:val="227A5495"/>
    <w:rsid w:val="24D16D5E"/>
    <w:rsid w:val="26034513"/>
    <w:rsid w:val="27221CF2"/>
    <w:rsid w:val="27271CBD"/>
    <w:rsid w:val="273A16B3"/>
    <w:rsid w:val="27667CAF"/>
    <w:rsid w:val="2778394C"/>
    <w:rsid w:val="27B931BD"/>
    <w:rsid w:val="2A420FE0"/>
    <w:rsid w:val="2EF8411D"/>
    <w:rsid w:val="2FFA2465"/>
    <w:rsid w:val="30834FFB"/>
    <w:rsid w:val="30EC43E1"/>
    <w:rsid w:val="312F7772"/>
    <w:rsid w:val="328A09D8"/>
    <w:rsid w:val="33A42A95"/>
    <w:rsid w:val="34B02665"/>
    <w:rsid w:val="37B27F43"/>
    <w:rsid w:val="381F62AB"/>
    <w:rsid w:val="382F5FE8"/>
    <w:rsid w:val="384A4B34"/>
    <w:rsid w:val="39424D1E"/>
    <w:rsid w:val="3DE2791A"/>
    <w:rsid w:val="43215014"/>
    <w:rsid w:val="43B72B67"/>
    <w:rsid w:val="44185E43"/>
    <w:rsid w:val="444B60CE"/>
    <w:rsid w:val="46355B2E"/>
    <w:rsid w:val="47225692"/>
    <w:rsid w:val="4BCB7C3F"/>
    <w:rsid w:val="4D2E50D1"/>
    <w:rsid w:val="4F156EA4"/>
    <w:rsid w:val="4FC421F4"/>
    <w:rsid w:val="50C86E43"/>
    <w:rsid w:val="51656C39"/>
    <w:rsid w:val="52045C59"/>
    <w:rsid w:val="534A3B3F"/>
    <w:rsid w:val="53C01445"/>
    <w:rsid w:val="548F2152"/>
    <w:rsid w:val="54B43E9A"/>
    <w:rsid w:val="550F6DEF"/>
    <w:rsid w:val="578C0BCA"/>
    <w:rsid w:val="57A3661A"/>
    <w:rsid w:val="57EC6B95"/>
    <w:rsid w:val="58675193"/>
    <w:rsid w:val="59114BD8"/>
    <w:rsid w:val="5BAE1D3C"/>
    <w:rsid w:val="5C015250"/>
    <w:rsid w:val="5E114195"/>
    <w:rsid w:val="5EB66937"/>
    <w:rsid w:val="5FE84068"/>
    <w:rsid w:val="6387452C"/>
    <w:rsid w:val="65283288"/>
    <w:rsid w:val="653D52B2"/>
    <w:rsid w:val="66B9038F"/>
    <w:rsid w:val="67A369ED"/>
    <w:rsid w:val="68152265"/>
    <w:rsid w:val="6B3C1061"/>
    <w:rsid w:val="6B66264C"/>
    <w:rsid w:val="6C651966"/>
    <w:rsid w:val="6C8965F6"/>
    <w:rsid w:val="6CED73F5"/>
    <w:rsid w:val="6DAB787D"/>
    <w:rsid w:val="72026FA6"/>
    <w:rsid w:val="724811D6"/>
    <w:rsid w:val="733901C0"/>
    <w:rsid w:val="73412A3B"/>
    <w:rsid w:val="734B0C25"/>
    <w:rsid w:val="74161AF0"/>
    <w:rsid w:val="74A14032"/>
    <w:rsid w:val="76876BA3"/>
    <w:rsid w:val="77993BA2"/>
    <w:rsid w:val="7C3E7E36"/>
    <w:rsid w:val="7D5F74A1"/>
    <w:rsid w:val="7F85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2021-12-23T05:08:00Z</dcterms:created>
  <dc:creator>搁浅</dc:creator>
  <cp:lastModifiedBy>搁浅</cp:lastModifiedBy>
  <dcterms:modified xsi:type="dcterms:W3CDTF">2021-12-29T04:10:49Z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8788279824D642C0A91742A4EF38715B</vt:lpwstr>
  </property>
</Properties>
</file>