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begin"/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instrText xml:space="preserve">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instrText xml:space="preserve">HYPERLINK \l "_Toc24724708"</w:instrTex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instrText xml:space="preserve">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四平市铁东区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社会救助领域基层政务公开标准目录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end"/>
      </w:r>
    </w:p>
    <w:tbl>
      <w:tblPr>
        <w:tblStyle w:val="3"/>
        <w:tblW w:w="157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080"/>
        <w:gridCol w:w="1081"/>
        <w:gridCol w:w="2011"/>
        <w:gridCol w:w="2744"/>
        <w:gridCol w:w="1335"/>
        <w:gridCol w:w="1081"/>
        <w:gridCol w:w="1904"/>
        <w:gridCol w:w="675"/>
        <w:gridCol w:w="675"/>
        <w:gridCol w:w="675"/>
        <w:gridCol w:w="675"/>
        <w:gridCol w:w="675"/>
        <w:gridCol w:w="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2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全社会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特定群众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《社会救助暂行办法》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各地配套政策法规文件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社会救助信访通讯地址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社会救助投诉举报电话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初审对象名单及相关信息  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■社区/村公示栏（电子屏）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低保对象名单及相关信息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《国务院关于进一步加强和改进最低生活保障工作的意见》、各地相关政策法规文件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《国务院关于进一步健全特困人员救助供养制度的意见》、各地相关政策法规文件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初审对象名单及相关信息、终止供养名单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《国务院关于进一步健全特困人员救助供养制度的意见》、各地相关政策法规文件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制定或获取信息之日起20个工作日内，公示7个工作日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特困人员名单及相关信息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《国务院关于进一步健全特困人员救助供养制度的意见》、各地相关政策法规文件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《信息公开条例》及相关规定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制定或获取信息之日起20个工作日内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指南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办理事项、办理条件、救助标准、申请材料、办理流程、办理时间、地点、联系方式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《国务院关于全面建立临时救助制度的通知》、各地相关政策法规文件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■社区/村公示栏（电子屏）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支出型临时救助对象名单、救助金额、救助事由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《国务院关于全面建立临时救助制度的通知》、各地相关政策法规文件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区民政局、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人民政府、各街道办事处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■四平市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区人民政府网站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■社区/村公示栏（电子屏）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ZTA5NTFmZGQ2MWQxY2NlNTJkZjk2NjgxMmU5MjgifQ=="/>
  </w:docVars>
  <w:rsids>
    <w:rsidRoot w:val="00000000"/>
    <w:rsid w:val="1DDD5755"/>
    <w:rsid w:val="6DE36794"/>
    <w:rsid w:val="74D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1830</Words>
  <Characters>1847</Characters>
  <Lines>0</Lines>
  <Paragraphs>0</Paragraphs>
  <TotalTime>6</TotalTime>
  <ScaleCrop>false</ScaleCrop>
  <LinksUpToDate>false</LinksUpToDate>
  <CharactersWithSpaces>4555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2022-08-23T08:23:00Z</dcterms:created>
  <dc:creator>Administrator</dc:creator>
  <cp:lastModifiedBy>耳机上有胶水！</cp:lastModifiedBy>
  <dcterms:modified xsi:type="dcterms:W3CDTF">2022-11-08T01:18:18Z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C2757B98387549AD946593B70C7DC276</vt:lpwstr>
  </property>
</Properties>
</file>